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A36" w:rsidRDefault="000A4AC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in;margin-top:-40.5pt;width:421.5pt;height:75.75pt;z-index:251659264">
            <v:textbox style="mso-next-textbox:#_x0000_s1027">
              <w:txbxContent>
                <w:p w:rsidR="0063670C" w:rsidRPr="00114E5B" w:rsidRDefault="0063670C" w:rsidP="0063670C">
                  <w:pPr>
                    <w:shd w:val="clear" w:color="auto" w:fill="943634" w:themeFill="accent2" w:themeFillShade="BF"/>
                    <w:jc w:val="right"/>
                    <w:rPr>
                      <w:rFonts w:ascii="Georgia" w:hAnsi="Georgia"/>
                      <w:b/>
                      <w:color w:val="F2F2F2" w:themeColor="background1" w:themeShade="F2"/>
                      <w:sz w:val="48"/>
                      <w:szCs w:val="48"/>
                    </w:rPr>
                  </w:pPr>
                  <w:r w:rsidRPr="00114E5B">
                    <w:rPr>
                      <w:rFonts w:ascii="Georgia" w:hAnsi="Georgia"/>
                      <w:b/>
                      <w:color w:val="F2F2F2" w:themeColor="background1" w:themeShade="F2"/>
                      <w:sz w:val="48"/>
                      <w:szCs w:val="48"/>
                    </w:rPr>
                    <w:t>Enterprise Development Trust Corporation</w:t>
                  </w:r>
                </w:p>
                <w:p w:rsidR="0063670C" w:rsidRPr="0072618A" w:rsidRDefault="0063670C" w:rsidP="0063670C">
                  <w:pPr>
                    <w:rPr>
                      <w:rFonts w:ascii="Georgia" w:hAnsi="Georgia"/>
                      <w:b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 w:rsidR="0063670C" w:rsidRPr="0063670C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-561975</wp:posOffset>
            </wp:positionV>
            <wp:extent cx="1233170" cy="876300"/>
            <wp:effectExtent l="38100" t="0" r="24130" b="247650"/>
            <wp:wrapNone/>
            <wp:docPr id="2" name="Picture 0" descr="848994_42147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48994_4214724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170" cy="8763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pict>
          <v:roundrect id="_x0000_s1026" style="position:absolute;margin-left:-45.75pt;margin-top:-48.75pt;width:547.5pt;height:96pt;z-index:251658240;mso-position-horizontal-relative:text;mso-position-vertical-relative:text" arcsize="10923f" fillcolor="#c0504d [3205]" stroked="f" strokeweight="0">
            <v:fill color2="#923633 [2373]" focusposition=".5,.5" focussize="" focus="100%" type="gradientRadial"/>
            <v:shadow on="t" type="perspective" color="#622423 [1605]" offset="1pt" offset2="-3pt"/>
          </v:roundrect>
        </w:pict>
      </w:r>
      <w:proofErr w:type="gramStart"/>
      <w:r w:rsidR="007449E8">
        <w:t>,/</w:t>
      </w:r>
      <w:proofErr w:type="gramEnd"/>
      <w:r w:rsidR="007449E8">
        <w:br/>
        <w:t>VJMJYHHHTGWEREGB MJMNBYTG N     WWAEF</w:t>
      </w:r>
    </w:p>
    <w:p w:rsidR="00F86A36" w:rsidRDefault="00F86A36"/>
    <w:p w:rsidR="00F86A36" w:rsidRDefault="00F86A36"/>
    <w:p w:rsidR="009E7AEB" w:rsidRPr="006873D4" w:rsidRDefault="00451107" w:rsidP="006873D4">
      <w:pPr>
        <w:jc w:val="center"/>
        <w:rPr>
          <w:sz w:val="52"/>
          <w:szCs w:val="52"/>
        </w:rPr>
      </w:pPr>
      <w:r w:rsidRPr="006873D4">
        <w:rPr>
          <w:sz w:val="52"/>
          <w:szCs w:val="52"/>
        </w:rPr>
        <w:t>Sales and Marketing Process</w:t>
      </w:r>
    </w:p>
    <w:p w:rsidR="00451107" w:rsidRDefault="00451107">
      <w:r>
        <w:t>Step 1:</w:t>
      </w:r>
    </w:p>
    <w:p w:rsidR="00451107" w:rsidRPr="006873D4" w:rsidRDefault="00451107">
      <w:pPr>
        <w:rPr>
          <w:b/>
          <w:u w:val="single"/>
        </w:rPr>
      </w:pPr>
      <w:r w:rsidRPr="006873D4">
        <w:rPr>
          <w:b/>
          <w:u w:val="single"/>
        </w:rPr>
        <w:t xml:space="preserve">Design </w:t>
      </w:r>
      <w:r w:rsidR="006873D4">
        <w:rPr>
          <w:b/>
          <w:u w:val="single"/>
        </w:rPr>
        <w:t xml:space="preserve">a Marketing </w:t>
      </w:r>
      <w:r w:rsidRPr="006873D4">
        <w:rPr>
          <w:b/>
          <w:u w:val="single"/>
        </w:rPr>
        <w:t>Campaign</w:t>
      </w:r>
    </w:p>
    <w:p w:rsidR="006873D4" w:rsidRDefault="006873D4" w:rsidP="006873D4">
      <w:pPr>
        <w:pStyle w:val="ListParagraph"/>
        <w:numPr>
          <w:ilvl w:val="1"/>
          <w:numId w:val="4"/>
        </w:numPr>
      </w:pPr>
      <w:r>
        <w:t>Review and Revisit your niche</w:t>
      </w:r>
    </w:p>
    <w:p w:rsidR="00BD25AC" w:rsidRDefault="00BD25AC" w:rsidP="006873D4">
      <w:pPr>
        <w:pStyle w:val="ListParagraph"/>
        <w:numPr>
          <w:ilvl w:val="1"/>
          <w:numId w:val="4"/>
        </w:numPr>
      </w:pPr>
      <w:r>
        <w:t>Create</w:t>
      </w:r>
      <w:r w:rsidR="006873D4">
        <w:t xml:space="preserve"> Brand</w:t>
      </w:r>
      <w:r>
        <w:t xml:space="preserve"> Identity guide</w:t>
      </w:r>
    </w:p>
    <w:p w:rsidR="00BD25AC" w:rsidRDefault="00BD25AC" w:rsidP="006873D4">
      <w:pPr>
        <w:pStyle w:val="ListParagraph"/>
        <w:numPr>
          <w:ilvl w:val="1"/>
          <w:numId w:val="4"/>
        </w:numPr>
      </w:pPr>
      <w:r>
        <w:t>Define Benefits to the core niche market</w:t>
      </w:r>
    </w:p>
    <w:p w:rsidR="00BD25AC" w:rsidRDefault="00BD25AC" w:rsidP="006873D4">
      <w:pPr>
        <w:pStyle w:val="ListParagraph"/>
        <w:numPr>
          <w:ilvl w:val="1"/>
          <w:numId w:val="4"/>
        </w:numPr>
      </w:pPr>
      <w:r>
        <w:t>Define the Unique Selling Points</w:t>
      </w:r>
    </w:p>
    <w:p w:rsidR="00451107" w:rsidRDefault="00451107">
      <w:r>
        <w:t>Step 2:</w:t>
      </w:r>
    </w:p>
    <w:p w:rsidR="00451107" w:rsidRPr="006873D4" w:rsidRDefault="00451107">
      <w:pPr>
        <w:rPr>
          <w:b/>
          <w:u w:val="single"/>
        </w:rPr>
      </w:pPr>
      <w:r w:rsidRPr="006873D4">
        <w:rPr>
          <w:b/>
          <w:u w:val="single"/>
        </w:rPr>
        <w:t>Produce Materials in Relation to Campaign</w:t>
      </w:r>
    </w:p>
    <w:p w:rsidR="00451107" w:rsidRPr="007F4EA7" w:rsidRDefault="00451107" w:rsidP="007F4EA7">
      <w:pPr>
        <w:pStyle w:val="ListParagraph"/>
        <w:numPr>
          <w:ilvl w:val="0"/>
          <w:numId w:val="5"/>
        </w:numPr>
        <w:rPr>
          <w:u w:val="single"/>
        </w:rPr>
      </w:pPr>
      <w:r w:rsidRPr="007F4EA7">
        <w:rPr>
          <w:u w:val="single"/>
        </w:rPr>
        <w:t>Initial materials</w:t>
      </w:r>
    </w:p>
    <w:p w:rsidR="0081170C" w:rsidRDefault="0081170C" w:rsidP="007F4EA7">
      <w:pPr>
        <w:pStyle w:val="ListParagraph"/>
        <w:numPr>
          <w:ilvl w:val="1"/>
          <w:numId w:val="7"/>
        </w:numPr>
      </w:pPr>
      <w:r>
        <w:t>For international campaigns</w:t>
      </w:r>
      <w:r w:rsidR="00006B16">
        <w:t xml:space="preserve"> </w:t>
      </w:r>
      <w:r w:rsidR="00BD25AC">
        <w:t xml:space="preserve">create talking points and </w:t>
      </w:r>
      <w:r w:rsidR="00006B16">
        <w:t>use S</w:t>
      </w:r>
      <w:r w:rsidR="00B13754">
        <w:t>kype and trade manager</w:t>
      </w:r>
      <w:r>
        <w:t>, include live chat times</w:t>
      </w:r>
      <w:r w:rsidR="00B13754">
        <w:t xml:space="preserve">. Use </w:t>
      </w:r>
      <w:r w:rsidR="00BD25AC" w:rsidRPr="007F4EA7">
        <w:rPr>
          <w:i/>
        </w:rPr>
        <w:t>Go To Meeting™</w:t>
      </w:r>
      <w:r w:rsidR="00BD25AC">
        <w:t xml:space="preserve"> </w:t>
      </w:r>
      <w:r w:rsidR="00B13754">
        <w:t xml:space="preserve">or </w:t>
      </w:r>
      <w:proofErr w:type="spellStart"/>
      <w:r w:rsidR="00B13754" w:rsidRPr="007F4EA7">
        <w:rPr>
          <w:i/>
        </w:rPr>
        <w:t>powwownow</w:t>
      </w:r>
      <w:proofErr w:type="spellEnd"/>
      <w:r w:rsidR="00B13754">
        <w:t xml:space="preserve"> </w:t>
      </w:r>
      <w:r w:rsidR="00BD25AC">
        <w:t xml:space="preserve">™ </w:t>
      </w:r>
      <w:r w:rsidR="00B13754">
        <w:t>for a live conference b</w:t>
      </w:r>
    </w:p>
    <w:p w:rsidR="00456B69" w:rsidRDefault="00456B69" w:rsidP="007F4EA7">
      <w:pPr>
        <w:pStyle w:val="ListParagraph"/>
        <w:numPr>
          <w:ilvl w:val="1"/>
          <w:numId w:val="7"/>
        </w:numPr>
      </w:pPr>
      <w:r>
        <w:t>Produce key questions for finding client pain</w:t>
      </w:r>
    </w:p>
    <w:p w:rsidR="00451107" w:rsidRPr="007F4EA7" w:rsidRDefault="00451107" w:rsidP="007F4EA7">
      <w:pPr>
        <w:pStyle w:val="ListParagraph"/>
        <w:numPr>
          <w:ilvl w:val="0"/>
          <w:numId w:val="5"/>
        </w:numPr>
        <w:rPr>
          <w:u w:val="single"/>
        </w:rPr>
      </w:pPr>
      <w:r w:rsidRPr="007F4EA7">
        <w:rPr>
          <w:u w:val="single"/>
        </w:rPr>
        <w:t>Follow up materials</w:t>
      </w:r>
    </w:p>
    <w:p w:rsidR="00451107" w:rsidRDefault="007F4EA7" w:rsidP="007F4EA7">
      <w:pPr>
        <w:pStyle w:val="ListParagraph"/>
        <w:numPr>
          <w:ilvl w:val="1"/>
          <w:numId w:val="9"/>
        </w:numPr>
      </w:pPr>
      <w:r>
        <w:t>Address Target Prospect’s Pain</w:t>
      </w:r>
      <w:r w:rsidR="00456B69">
        <w:t xml:space="preserve">—Highlight </w:t>
      </w:r>
      <w:r>
        <w:t xml:space="preserve">services </w:t>
      </w:r>
      <w:r w:rsidR="00456B69">
        <w:t>that address it.</w:t>
      </w:r>
    </w:p>
    <w:p w:rsidR="00E170B9" w:rsidRDefault="00451107">
      <w:r>
        <w:t>Step</w:t>
      </w:r>
      <w:r w:rsidR="007F4EA7">
        <w:t xml:space="preserve"> </w:t>
      </w:r>
      <w:r>
        <w:t xml:space="preserve">3: </w:t>
      </w:r>
      <w:r w:rsidR="00E170B9">
        <w:t xml:space="preserve"> </w:t>
      </w:r>
    </w:p>
    <w:p w:rsidR="00451107" w:rsidRPr="00E170B9" w:rsidRDefault="00E170B9">
      <w:pPr>
        <w:rPr>
          <w:b/>
          <w:u w:val="single"/>
        </w:rPr>
      </w:pPr>
      <w:r w:rsidRPr="00E170B9">
        <w:rPr>
          <w:b/>
          <w:u w:val="single"/>
        </w:rPr>
        <w:t>Set Up an Internal Response Team</w:t>
      </w:r>
    </w:p>
    <w:p w:rsidR="00451107" w:rsidRDefault="00451107" w:rsidP="00E170B9">
      <w:pPr>
        <w:pStyle w:val="ListParagraph"/>
        <w:numPr>
          <w:ilvl w:val="1"/>
          <w:numId w:val="9"/>
        </w:numPr>
      </w:pPr>
      <w:r>
        <w:t xml:space="preserve">Designate 1 person to </w:t>
      </w:r>
      <w:r w:rsidR="007F4EA7">
        <w:t>address</w:t>
      </w:r>
      <w:r>
        <w:t xml:space="preserve"> responses to marketing campaign</w:t>
      </w:r>
      <w:r w:rsidR="007F4EA7">
        <w:t xml:space="preserve"> and to refer ripe prospects to the person that will close the sale.</w:t>
      </w:r>
    </w:p>
    <w:p w:rsidR="00451107" w:rsidRDefault="000A325D" w:rsidP="00E170B9">
      <w:pPr>
        <w:pStyle w:val="ListParagraph"/>
        <w:numPr>
          <w:ilvl w:val="2"/>
          <w:numId w:val="9"/>
        </w:numPr>
      </w:pPr>
      <w:r>
        <w:t xml:space="preserve">Equip </w:t>
      </w:r>
      <w:r w:rsidR="00E170B9">
        <w:t>this internal responder with questions to personalize the prospect’s pain</w:t>
      </w:r>
      <w:r>
        <w:t xml:space="preserve"> </w:t>
      </w:r>
    </w:p>
    <w:p w:rsidR="000A325D" w:rsidRDefault="00E170B9" w:rsidP="00E170B9">
      <w:pPr>
        <w:pStyle w:val="ListParagraph"/>
        <w:numPr>
          <w:ilvl w:val="2"/>
          <w:numId w:val="9"/>
        </w:numPr>
      </w:pPr>
      <w:r>
        <w:t>Equip this internal responder w</w:t>
      </w:r>
      <w:r w:rsidR="000A325D">
        <w:t xml:space="preserve">ith all </w:t>
      </w:r>
      <w:r w:rsidR="00643DA3">
        <w:t>marketing</w:t>
      </w:r>
      <w:r w:rsidR="000A325D">
        <w:t xml:space="preserve"> materials </w:t>
      </w:r>
      <w:r w:rsidR="00643DA3">
        <w:t xml:space="preserve">for </w:t>
      </w:r>
      <w:r w:rsidR="00BB113B">
        <w:t>services that meet the needs in the prospective niche market.</w:t>
      </w:r>
    </w:p>
    <w:p w:rsidR="00451107" w:rsidRDefault="00451107">
      <w:r>
        <w:t>Step 4:</w:t>
      </w:r>
    </w:p>
    <w:p w:rsidR="00451107" w:rsidRPr="00BB113B" w:rsidRDefault="00451107">
      <w:pPr>
        <w:rPr>
          <w:b/>
          <w:u w:val="single"/>
        </w:rPr>
      </w:pPr>
      <w:r w:rsidRPr="00643DA3">
        <w:rPr>
          <w:b/>
          <w:u w:val="single"/>
        </w:rPr>
        <w:t>Carry Out campaign</w:t>
      </w:r>
    </w:p>
    <w:p w:rsidR="00451107" w:rsidRDefault="00451107">
      <w:r>
        <w:t>Step 5:</w:t>
      </w:r>
    </w:p>
    <w:p w:rsidR="00400267" w:rsidRDefault="00451107">
      <w:r>
        <w:t xml:space="preserve">Complete </w:t>
      </w:r>
      <w:r w:rsidR="007C1D29">
        <w:t>a Prospecting process.  Adjust the following steps to meet the needs of your business</w:t>
      </w:r>
      <w:r w:rsidR="00B50D9B">
        <w:t>:</w:t>
      </w:r>
    </w:p>
    <w:p w:rsidR="00B50D9B" w:rsidRDefault="007C1D29" w:rsidP="003C661A">
      <w:pPr>
        <w:pStyle w:val="ListParagraph"/>
        <w:numPr>
          <w:ilvl w:val="0"/>
          <w:numId w:val="11"/>
        </w:numPr>
      </w:pPr>
      <w:r>
        <w:rPr>
          <w:u w:val="single"/>
        </w:rPr>
        <w:lastRenderedPageBreak/>
        <w:t>Prospecting Process</w:t>
      </w:r>
      <w:r w:rsidR="00400267">
        <w:t xml:space="preserve">: </w:t>
      </w:r>
    </w:p>
    <w:p w:rsidR="00B50D9B" w:rsidRDefault="00451107" w:rsidP="00B50D9B">
      <w:pPr>
        <w:pStyle w:val="ListParagraph"/>
        <w:numPr>
          <w:ilvl w:val="0"/>
          <w:numId w:val="1"/>
        </w:numPr>
      </w:pPr>
      <w:r>
        <w:t>Reply within the same business day sending out</w:t>
      </w:r>
      <w:r w:rsidR="00400267">
        <w:t xml:space="preserve"> follow up </w:t>
      </w:r>
      <w:r>
        <w:t>material</w:t>
      </w:r>
      <w:r w:rsidR="00400267">
        <w:t xml:space="preserve"> </w:t>
      </w:r>
      <w:r w:rsidR="00B50D9B">
        <w:t>(1-pagers on specific s</w:t>
      </w:r>
      <w:r w:rsidR="00400267">
        <w:t>erv</w:t>
      </w:r>
      <w:r w:rsidR="00B50D9B">
        <w:t xml:space="preserve">ices that interest the prospect) </w:t>
      </w:r>
      <w:r w:rsidR="00400267">
        <w:t xml:space="preserve">and </w:t>
      </w:r>
      <w:r w:rsidR="00B50D9B">
        <w:t>ask for appointment time to schedule a free 50 minute consultation.</w:t>
      </w:r>
    </w:p>
    <w:p w:rsidR="00B50D9B" w:rsidRDefault="00B50D9B" w:rsidP="00B50D9B">
      <w:pPr>
        <w:pStyle w:val="ListParagraph"/>
        <w:numPr>
          <w:ilvl w:val="0"/>
          <w:numId w:val="1"/>
        </w:numPr>
      </w:pPr>
      <w:r>
        <w:rPr>
          <w:i/>
        </w:rPr>
        <w:t xml:space="preserve">If customer wants to review materials before scheduling initial free consultation, </w:t>
      </w:r>
      <w:r w:rsidRPr="00B50D9B">
        <w:t>offer</w:t>
      </w:r>
      <w:r>
        <w:t xml:space="preserve"> free membership in our business network club.  It includes email newsletter, monthly webinars and periodic business networking socials </w:t>
      </w:r>
    </w:p>
    <w:p w:rsidR="00097454" w:rsidRDefault="00B50D9B" w:rsidP="00B50D9B">
      <w:pPr>
        <w:pStyle w:val="ListParagraph"/>
        <w:numPr>
          <w:ilvl w:val="0"/>
          <w:numId w:val="1"/>
        </w:numPr>
      </w:pPr>
      <w:r>
        <w:rPr>
          <w:i/>
        </w:rPr>
        <w:t xml:space="preserve">After initial free consultation, </w:t>
      </w:r>
      <w:r>
        <w:t>submit a proposed scope of work within the same business day (24 hours</w:t>
      </w:r>
      <w:r w:rsidR="00097454">
        <w:t xml:space="preserve"> </w:t>
      </w:r>
      <w:r>
        <w:t>is the maximum time limit</w:t>
      </w:r>
      <w:r w:rsidR="00097454">
        <w:t>)</w:t>
      </w:r>
      <w:r>
        <w:t xml:space="preserve">.  </w:t>
      </w:r>
    </w:p>
    <w:p w:rsidR="00097454" w:rsidRDefault="00097454" w:rsidP="00B50D9B">
      <w:pPr>
        <w:pStyle w:val="ListParagraph"/>
        <w:numPr>
          <w:ilvl w:val="0"/>
          <w:numId w:val="1"/>
        </w:numPr>
      </w:pPr>
      <w:r>
        <w:t>Call the client the next business day and ask if the received the scope of work and had any questions.</w:t>
      </w:r>
    </w:p>
    <w:p w:rsidR="004C16D0" w:rsidRDefault="00097454" w:rsidP="00B50D9B">
      <w:pPr>
        <w:pStyle w:val="ListParagraph"/>
        <w:numPr>
          <w:ilvl w:val="0"/>
          <w:numId w:val="1"/>
        </w:numPr>
      </w:pPr>
      <w:r>
        <w:t xml:space="preserve">Conclude part D by asking if it is OK to send </w:t>
      </w:r>
      <w:r w:rsidR="004C16D0">
        <w:t xml:space="preserve">the agreement. Use </w:t>
      </w:r>
      <w:r w:rsidR="00B63935">
        <w:t>a</w:t>
      </w:r>
      <w:r w:rsidR="007C1D29">
        <w:t xml:space="preserve"> legally reviewed contract template</w:t>
      </w:r>
      <w:r w:rsidR="004C16D0">
        <w:t xml:space="preserve"> adjusting the underlined parts</w:t>
      </w:r>
      <w:r w:rsidR="007C1D29">
        <w:t>.</w:t>
      </w:r>
    </w:p>
    <w:p w:rsidR="00451107" w:rsidRDefault="007C1D29" w:rsidP="00B50D9B">
      <w:pPr>
        <w:pStyle w:val="ListParagraph"/>
        <w:numPr>
          <w:ilvl w:val="0"/>
          <w:numId w:val="1"/>
        </w:numPr>
      </w:pPr>
      <w:r>
        <w:t>Consider u</w:t>
      </w:r>
      <w:r w:rsidR="00D86AD5">
        <w:t xml:space="preserve">sing </w:t>
      </w:r>
      <w:r w:rsidR="00B63935">
        <w:t>the</w:t>
      </w:r>
      <w:r w:rsidR="00D86AD5">
        <w:t xml:space="preserve"> scope of </w:t>
      </w:r>
      <w:r w:rsidR="00400267">
        <w:t xml:space="preserve">work </w:t>
      </w:r>
      <w:r w:rsidR="00451107">
        <w:t>template</w:t>
      </w:r>
      <w:r w:rsidR="00D86AD5">
        <w:t xml:space="preserve"> if the client needs multiple services or the service has multiple deadlines. </w:t>
      </w:r>
    </w:p>
    <w:p w:rsidR="00D86AD5" w:rsidRDefault="00D86AD5" w:rsidP="00B50D9B">
      <w:pPr>
        <w:pStyle w:val="ListParagraph"/>
        <w:numPr>
          <w:ilvl w:val="0"/>
          <w:numId w:val="1"/>
        </w:numPr>
      </w:pPr>
      <w:r>
        <w:t>The contract should be agreed upon by the President or Operations Manager, the Service or Project Manager and the Sales person that closed it.</w:t>
      </w:r>
    </w:p>
    <w:p w:rsidR="00D86AD5" w:rsidRDefault="00D86AD5" w:rsidP="00D86AD5">
      <w:pPr>
        <w:pStyle w:val="ListParagraph"/>
        <w:numPr>
          <w:ilvl w:val="0"/>
          <w:numId w:val="11"/>
        </w:numPr>
      </w:pPr>
      <w:r>
        <w:t xml:space="preserve">Follow up on </w:t>
      </w:r>
      <w:r w:rsidR="003D1CCB">
        <w:t>unsigned</w:t>
      </w:r>
      <w:r>
        <w:t xml:space="preserve"> agreements</w:t>
      </w:r>
      <w:r w:rsidR="00B63935">
        <w:t>.</w:t>
      </w:r>
    </w:p>
    <w:p w:rsidR="00D86AD5" w:rsidRDefault="00D86AD5" w:rsidP="00D86AD5">
      <w:pPr>
        <w:pStyle w:val="ListParagraph"/>
        <w:ind w:left="1080"/>
      </w:pPr>
    </w:p>
    <w:p w:rsidR="00D86AD5" w:rsidRDefault="00D86AD5" w:rsidP="00D86AD5">
      <w:pPr>
        <w:pStyle w:val="ListParagraph"/>
        <w:ind w:left="1080"/>
      </w:pPr>
    </w:p>
    <w:p w:rsidR="00451107" w:rsidRDefault="00451107">
      <w:r>
        <w:tab/>
      </w:r>
      <w:r w:rsidR="00D86AD5">
        <w:t xml:space="preserve"> </w:t>
      </w:r>
    </w:p>
    <w:p w:rsidR="00451107" w:rsidRDefault="00451107"/>
    <w:sectPr w:rsidR="00451107" w:rsidSect="004C00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E30" w:rsidRDefault="00685E30" w:rsidP="00F86A36">
      <w:pPr>
        <w:spacing w:after="0" w:line="240" w:lineRule="auto"/>
      </w:pPr>
      <w:r>
        <w:separator/>
      </w:r>
    </w:p>
  </w:endnote>
  <w:endnote w:type="continuationSeparator" w:id="0">
    <w:p w:rsidR="00685E30" w:rsidRDefault="00685E30" w:rsidP="00F86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E30" w:rsidRDefault="00685E30" w:rsidP="00F86A36">
      <w:pPr>
        <w:spacing w:after="0" w:line="240" w:lineRule="auto"/>
      </w:pPr>
      <w:r>
        <w:separator/>
      </w:r>
    </w:p>
  </w:footnote>
  <w:footnote w:type="continuationSeparator" w:id="0">
    <w:p w:rsidR="00685E30" w:rsidRDefault="00685E30" w:rsidP="00F86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2C66"/>
    <w:multiLevelType w:val="hybridMultilevel"/>
    <w:tmpl w:val="FB92D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F64A2"/>
    <w:multiLevelType w:val="hybridMultilevel"/>
    <w:tmpl w:val="964094DE"/>
    <w:lvl w:ilvl="0" w:tplc="FD123E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C2A44"/>
    <w:multiLevelType w:val="hybridMultilevel"/>
    <w:tmpl w:val="7E12F7CA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4C19A3"/>
    <w:multiLevelType w:val="hybridMultilevel"/>
    <w:tmpl w:val="4CF01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6F5809"/>
    <w:multiLevelType w:val="hybridMultilevel"/>
    <w:tmpl w:val="4F3664A2"/>
    <w:lvl w:ilvl="0" w:tplc="CCD4A0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890204"/>
    <w:multiLevelType w:val="hybridMultilevel"/>
    <w:tmpl w:val="392CCBD0"/>
    <w:lvl w:ilvl="0" w:tplc="827069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8431D0"/>
    <w:multiLevelType w:val="hybridMultilevel"/>
    <w:tmpl w:val="FAC4EFF0"/>
    <w:lvl w:ilvl="0" w:tplc="890AAC3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427449"/>
    <w:multiLevelType w:val="hybridMultilevel"/>
    <w:tmpl w:val="28BAEDC4"/>
    <w:lvl w:ilvl="0" w:tplc="F6E8E5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347050"/>
    <w:multiLevelType w:val="hybridMultilevel"/>
    <w:tmpl w:val="62967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7840A2"/>
    <w:multiLevelType w:val="hybridMultilevel"/>
    <w:tmpl w:val="90381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684920"/>
    <w:multiLevelType w:val="hybridMultilevel"/>
    <w:tmpl w:val="050E2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E96D33"/>
    <w:multiLevelType w:val="hybridMultilevel"/>
    <w:tmpl w:val="3ED6E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9"/>
  </w:num>
  <w:num w:numId="5">
    <w:abstractNumId w:val="2"/>
  </w:num>
  <w:num w:numId="6">
    <w:abstractNumId w:val="0"/>
  </w:num>
  <w:num w:numId="7">
    <w:abstractNumId w:val="11"/>
  </w:num>
  <w:num w:numId="8">
    <w:abstractNumId w:val="10"/>
  </w:num>
  <w:num w:numId="9">
    <w:abstractNumId w:val="8"/>
  </w:num>
  <w:num w:numId="10">
    <w:abstractNumId w:val="6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1107"/>
    <w:rsid w:val="00006B16"/>
    <w:rsid w:val="00012BA7"/>
    <w:rsid w:val="00047085"/>
    <w:rsid w:val="00097454"/>
    <w:rsid w:val="000A325D"/>
    <w:rsid w:val="000A4AC1"/>
    <w:rsid w:val="0012137B"/>
    <w:rsid w:val="001467EB"/>
    <w:rsid w:val="003C661A"/>
    <w:rsid w:val="003D1CCB"/>
    <w:rsid w:val="003E27BF"/>
    <w:rsid w:val="00400267"/>
    <w:rsid w:val="00451107"/>
    <w:rsid w:val="00456B69"/>
    <w:rsid w:val="004C003F"/>
    <w:rsid w:val="004C16D0"/>
    <w:rsid w:val="00506EA2"/>
    <w:rsid w:val="0063670C"/>
    <w:rsid w:val="00643DA3"/>
    <w:rsid w:val="0066175B"/>
    <w:rsid w:val="00685E30"/>
    <w:rsid w:val="006873D4"/>
    <w:rsid w:val="006C0EAD"/>
    <w:rsid w:val="007449E8"/>
    <w:rsid w:val="007C1D29"/>
    <w:rsid w:val="007F4EA7"/>
    <w:rsid w:val="0081170C"/>
    <w:rsid w:val="00846F91"/>
    <w:rsid w:val="009634CA"/>
    <w:rsid w:val="009E7AEB"/>
    <w:rsid w:val="00B05E0E"/>
    <w:rsid w:val="00B13754"/>
    <w:rsid w:val="00B50D9B"/>
    <w:rsid w:val="00B63935"/>
    <w:rsid w:val="00BB113B"/>
    <w:rsid w:val="00BD25AC"/>
    <w:rsid w:val="00D86AD5"/>
    <w:rsid w:val="00E170B9"/>
    <w:rsid w:val="00E30394"/>
    <w:rsid w:val="00E57DDC"/>
    <w:rsid w:val="00F41C9F"/>
    <w:rsid w:val="00F636FD"/>
    <w:rsid w:val="00F86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0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D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86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6A36"/>
  </w:style>
  <w:style w:type="paragraph" w:styleId="Footer">
    <w:name w:val="footer"/>
    <w:basedOn w:val="Normal"/>
    <w:link w:val="FooterChar"/>
    <w:uiPriority w:val="99"/>
    <w:semiHidden/>
    <w:unhideWhenUsed/>
    <w:rsid w:val="00F86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6A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2010-11-22T15:24:00Z</dcterms:created>
  <dcterms:modified xsi:type="dcterms:W3CDTF">2011-09-30T13:12:00Z</dcterms:modified>
</cp:coreProperties>
</file>